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92" w:rsidRPr="001D4692" w:rsidRDefault="001D4692" w:rsidP="001D4692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1D4692">
        <w:rPr>
          <w:rFonts w:ascii="方正小标宋简体" w:eastAsia="方正小标宋简体" w:hint="eastAsia"/>
          <w:bCs/>
          <w:sz w:val="44"/>
          <w:szCs w:val="44"/>
        </w:rPr>
        <w:t>定海区成功创建2020年度浙江省新时代美丽乡村示范县</w:t>
      </w:r>
    </w:p>
    <w:p w:rsidR="001D4692" w:rsidRDefault="001D4692" w:rsidP="001D4692">
      <w:pPr>
        <w:spacing w:beforeLines="50" w:before="156" w:afterLines="50" w:after="156"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1D4692" w:rsidRDefault="001D4692" w:rsidP="001D4692">
      <w:pPr>
        <w:spacing w:beforeLines="50" w:before="156" w:afterLines="50" w:after="156"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一是涵养绿色生态。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深入实施蓝天、碧水、净土、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清废四大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污染防治攻坚战，推进农渔村生态环境持续改善。深化“千村示范、万村整治”工程，并结合地域特色打造“一村一面、一村一品”。目前，已实现75个行政村洁净乡村全覆盖，建成新时代美丽乡村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达标村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38个。</w:t>
      </w:r>
    </w:p>
    <w:p w:rsidR="001D4692" w:rsidRDefault="001D4692" w:rsidP="001D4692">
      <w:pPr>
        <w:spacing w:beforeLines="50" w:before="156" w:afterLines="50" w:after="156"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二是激活美丽经济。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坚持农旅融合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，以省级现代农业园区、马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精品果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蔬基地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等建设为抓手，高效发展生态农渔业，并加快黄沙观海秘境、南洞大乐之野等一批品牌民宿项目打造，有力打响“岛居舟山”特色品牌。2020年，乡村旅游游客接待量达280万人次，实现乡村旅游总收入5.6亿元。</w:t>
      </w:r>
    </w:p>
    <w:p w:rsidR="001D4692" w:rsidRDefault="001D4692" w:rsidP="001D4692">
      <w:pPr>
        <w:spacing w:beforeLines="50" w:before="156" w:afterLines="50" w:after="156"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三是提高幸福指数。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慈善救助、产业帮扶等形式拓宽农渔民就业增收渠道，如培育建成“快乐农+”“浓郁小沙”等农产品线上销售平台，2020年实现农副产品销售600余万元。加大农渔村民生供给，全面提升道路交通、教育、医疗、养老等基本公共服务质量，有效提升农村居民幸福感。</w:t>
      </w:r>
    </w:p>
    <w:p w:rsidR="00262105" w:rsidRPr="001D4692" w:rsidRDefault="00262105"/>
    <w:sectPr w:rsidR="00262105" w:rsidRPr="001D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63" w:rsidRDefault="00A24C63" w:rsidP="001D4692">
      <w:r>
        <w:separator/>
      </w:r>
    </w:p>
  </w:endnote>
  <w:endnote w:type="continuationSeparator" w:id="0">
    <w:p w:rsidR="00A24C63" w:rsidRDefault="00A24C63" w:rsidP="001D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63" w:rsidRDefault="00A24C63" w:rsidP="001D4692">
      <w:r>
        <w:separator/>
      </w:r>
    </w:p>
  </w:footnote>
  <w:footnote w:type="continuationSeparator" w:id="0">
    <w:p w:rsidR="00A24C63" w:rsidRDefault="00A24C63" w:rsidP="001D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6F"/>
    <w:rsid w:val="001D4692"/>
    <w:rsid w:val="00262105"/>
    <w:rsid w:val="0029216F"/>
    <w:rsid w:val="00A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6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6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6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2021-03-19T09:22:00Z</dcterms:created>
  <dcterms:modified xsi:type="dcterms:W3CDTF">2021-03-19T09:23:00Z</dcterms:modified>
</cp:coreProperties>
</file>